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57" w:rsidRDefault="00807F57" w:rsidP="00807F57">
      <w:pPr>
        <w:jc w:val="center"/>
      </w:pPr>
      <w:r>
        <w:rPr>
          <w:rFonts w:hAnsi="AngsanaUPC" w:cs="AngsanaUPC"/>
          <w:noProof/>
          <w:sz w:val="32"/>
          <w:szCs w:val="32"/>
        </w:rPr>
        <w:drawing>
          <wp:inline distT="0" distB="0" distL="0" distR="0">
            <wp:extent cx="1076325" cy="11430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F57" w:rsidRPr="000E1C57" w:rsidRDefault="00807F57" w:rsidP="00807F57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0E1C57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 w:rsidR="00045252">
        <w:rPr>
          <w:rFonts w:ascii="TH SarabunIT๙" w:hAnsi="TH SarabunIT๙" w:cs="TH SarabunIT๙"/>
          <w:sz w:val="32"/>
          <w:szCs w:val="32"/>
          <w:cs/>
        </w:rPr>
        <w:t>ตำบลนายูง</w:t>
      </w:r>
    </w:p>
    <w:p w:rsidR="00807F57" w:rsidRDefault="00807F57" w:rsidP="00807F57">
      <w:pPr>
        <w:jc w:val="center"/>
        <w:rPr>
          <w:rFonts w:ascii="TH SarabunIT๙" w:hAnsi="TH SarabunIT๙" w:cs="TH SarabunIT๙"/>
          <w:sz w:val="32"/>
          <w:szCs w:val="32"/>
        </w:rPr>
      </w:pPr>
      <w:r w:rsidRPr="000E1C57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sz w:val="32"/>
          <w:szCs w:val="32"/>
          <w:cs/>
        </w:rPr>
        <w:t>หลักเกณฑ์และวิธีการประเมินปฏิบัติราชการพนักงานส่วนตำบล</w:t>
      </w:r>
    </w:p>
    <w:p w:rsidR="00807F57" w:rsidRPr="000E1C57" w:rsidRDefault="00807F57" w:rsidP="00807F57">
      <w:pPr>
        <w:jc w:val="center"/>
        <w:rPr>
          <w:rFonts w:ascii="TH SarabunIT๙" w:hAnsi="TH SarabunIT๙" w:cs="TH SarabunIT๙"/>
          <w:sz w:val="32"/>
          <w:szCs w:val="32"/>
        </w:rPr>
      </w:pPr>
      <w:r w:rsidRPr="000E1C57">
        <w:rPr>
          <w:rFonts w:ascii="TH SarabunIT๙" w:hAnsi="TH SarabunIT๙" w:cs="TH SarabunIT๙"/>
          <w:sz w:val="32"/>
          <w:szCs w:val="32"/>
        </w:rPr>
        <w:t>_______________________</w:t>
      </w:r>
    </w:p>
    <w:p w:rsidR="00807F57" w:rsidRDefault="00807F57" w:rsidP="00807F57">
      <w:pPr>
        <w:pStyle w:val="1"/>
        <w:spacing w:after="12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โดยที่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57F78">
        <w:rPr>
          <w:rFonts w:ascii="TH SarabunIT๙" w:hAnsi="TH SarabunIT๙" w:cs="TH SarabunIT๙" w:hint="cs"/>
          <w:sz w:val="32"/>
          <w:szCs w:val="32"/>
          <w:cs/>
        </w:rPr>
        <w:t>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57F78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กำหนดมาตรฐานทั่วไปเกี่ยวกับหลักเกณฑ์และวิธีการประเมินผลการปฏิบัติงานของข้าราชการ  พนักงานเทศบาล  พนักงานส่วนตำบล  พ.ศ.  2558  กำหนดให้องค์การบริหารส่วน</w:t>
      </w:r>
      <w:r w:rsidR="00045252">
        <w:rPr>
          <w:rFonts w:ascii="TH SarabunIT๙" w:hAnsi="TH SarabunIT๙" w:cs="TH SarabunIT๙" w:hint="cs"/>
          <w:sz w:val="32"/>
          <w:szCs w:val="32"/>
          <w:cs/>
        </w:rPr>
        <w:t>ตำบลนายูง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ประกาศหลักเกณฑ์และวิธีการประเมินผลการปฏิบัติงานให้พนักงานส่วนตำบลในสังกัดทราบโดยทั่วกัน  ก่อนเริ่มรอบการประเมินหรือในช่วงรอบการประเมิน</w:t>
      </w:r>
    </w:p>
    <w:p w:rsidR="00807F57" w:rsidRDefault="00807F57" w:rsidP="00807F57">
      <w:pPr>
        <w:pStyle w:val="1"/>
        <w:spacing w:after="120" w:line="240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 องค์การบริหารส่วน</w:t>
      </w:r>
      <w:r w:rsidR="00045252">
        <w:rPr>
          <w:rFonts w:ascii="TH SarabunIT๙" w:hAnsi="TH SarabunIT๙" w:cs="TH SarabunIT๙" w:hint="cs"/>
          <w:sz w:val="32"/>
          <w:szCs w:val="32"/>
          <w:cs/>
        </w:rPr>
        <w:t>ตำบลนายูง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จึงประกาศหลักเกณฑ์และวิธีการประเมินผลการปฏิบัติงานให้พนักงานส่วนตำบล  สำหรับรอบการประเ</w:t>
      </w:r>
      <w:r w:rsidR="003E0743">
        <w:rPr>
          <w:rFonts w:ascii="TH SarabunIT๙" w:hAnsi="TH SarabunIT๙" w:cs="TH SarabunIT๙" w:hint="cs"/>
          <w:sz w:val="32"/>
          <w:szCs w:val="32"/>
          <w:cs/>
        </w:rPr>
        <w:t>มิน  ประจำปีงบประมาณ  พ.ศ.  256</w:t>
      </w:r>
      <w:r w:rsidR="00AF4FB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ครั้งที่  </w:t>
      </w:r>
      <w:r w:rsidR="00AF4FB8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86DF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E0D16">
        <w:rPr>
          <w:rFonts w:ascii="TH SarabunIT๙" w:hAnsi="TH SarabunIT๙" w:cs="TH SarabunIT๙" w:hint="cs"/>
          <w:sz w:val="32"/>
          <w:szCs w:val="32"/>
          <w:cs/>
        </w:rPr>
        <w:t xml:space="preserve">(1  </w:t>
      </w:r>
      <w:r w:rsidR="00AF4FB8">
        <w:rPr>
          <w:rFonts w:ascii="TH SarabunIT๙" w:hAnsi="TH SarabunIT๙" w:cs="TH SarabunIT๙" w:hint="cs"/>
          <w:sz w:val="32"/>
          <w:szCs w:val="32"/>
          <w:cs/>
        </w:rPr>
        <w:t>ตุลาคม 2563</w:t>
      </w:r>
      <w:r w:rsidR="00EE0D1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3E074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F4FB8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3E07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F4FB8">
        <w:rPr>
          <w:rFonts w:ascii="TH SarabunIT๙" w:hAnsi="TH SarabunIT๙" w:cs="TH SarabunIT๙" w:hint="cs"/>
          <w:sz w:val="32"/>
          <w:szCs w:val="32"/>
          <w:cs/>
        </w:rPr>
        <w:t>มีนาคม</w:t>
      </w:r>
      <w:r w:rsidR="003E0743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AF4FB8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  ดังนี้</w:t>
      </w:r>
    </w:p>
    <w:p w:rsidR="0075214F" w:rsidRDefault="00807F57" w:rsidP="00F5009D">
      <w:pPr>
        <w:pStyle w:val="1"/>
        <w:spacing w:after="0" w:line="240" w:lineRule="auto"/>
        <w:ind w:left="0" w:firstLine="69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057F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การประเมินผลการปฏิบัติงานของพนักงานส่วนตำบล  ให้คำนึงถึงระบบการบริหารผลงาน  (</w:t>
      </w:r>
      <w:proofErr w:type="spellStart"/>
      <w:r>
        <w:rPr>
          <w:rFonts w:ascii="TH SarabunIT๙" w:hAnsi="TH SarabunIT๙" w:cs="TH SarabunIT๙"/>
          <w:sz w:val="32"/>
          <w:szCs w:val="32"/>
        </w:rPr>
        <w:t>performamce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 management</w:t>
      </w:r>
      <w:r>
        <w:rPr>
          <w:rFonts w:ascii="TH SarabunIT๙" w:hAnsi="TH SarabunIT๙" w:cs="TH SarabunIT๙" w:hint="cs"/>
          <w:sz w:val="32"/>
          <w:szCs w:val="32"/>
          <w:cs/>
        </w:rPr>
        <w:t>)  โดยมีองค์ประกอบการประเมินและสัดส่วน</w:t>
      </w:r>
      <w:r w:rsidR="0075214F">
        <w:rPr>
          <w:rFonts w:ascii="TH SarabunIT๙" w:hAnsi="TH SarabunIT๙" w:cs="TH SarabunIT๙" w:hint="cs"/>
          <w:sz w:val="32"/>
          <w:szCs w:val="32"/>
          <w:cs/>
        </w:rPr>
        <w:t>คะแนนแบ่งเป็น 2 ส่วน ได้แก่</w:t>
      </w:r>
    </w:p>
    <w:p w:rsidR="0075214F" w:rsidRDefault="0075214F" w:rsidP="00F5009D">
      <w:pPr>
        <w:pStyle w:val="1"/>
        <w:spacing w:after="0" w:line="240" w:lineRule="auto"/>
        <w:ind w:left="0" w:firstLine="69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1.1</w:t>
      </w:r>
      <w:r w:rsidR="00057F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ผลสัมฤทธิ์ของงาน  (ไม่น้อยกว่าร้อยละ  70)  โดยประเมินผลจากปริมาณผลคุณภาพของงาน  ความรวดเร็วหรือความตรงต่อเวลาและความประหยัดคุ้มค่า</w:t>
      </w:r>
    </w:p>
    <w:p w:rsidR="0075214F" w:rsidRDefault="0075214F" w:rsidP="00F5009D">
      <w:pPr>
        <w:pStyle w:val="1"/>
        <w:spacing w:after="0" w:line="240" w:lineRule="auto"/>
        <w:ind w:left="0" w:firstLine="69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1.2</w:t>
      </w:r>
      <w:r w:rsidR="00057F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พฤติกรรมการปฏิบัติราชการ  (ร้อยละ 30)  ประกอบด้วย  การประเมินสมรรถนะหลัก  สมรรถนะ  สมรรถนะประจำสายงาน</w:t>
      </w:r>
    </w:p>
    <w:p w:rsidR="0075214F" w:rsidRDefault="0075214F" w:rsidP="00F5009D">
      <w:pPr>
        <w:pStyle w:val="1"/>
        <w:spacing w:after="0" w:line="240" w:lineRule="auto"/>
        <w:ind w:left="0" w:firstLine="69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2.</w:t>
      </w:r>
      <w:r w:rsidR="00057F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หลักเกณฑ์และวิธีการประเมินผลสัมฤทธิ์ของงาน  และพฤติกรรมการปฏิบัติราชการหรือสมรรถนะ  ให้เป็นไปตามหลักการของมาตรฐานทั่วไป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57F78">
        <w:rPr>
          <w:rFonts w:ascii="TH SarabunIT๙" w:hAnsi="TH SarabunIT๙" w:cs="TH SarabunIT๙" w:hint="cs"/>
          <w:sz w:val="32"/>
          <w:szCs w:val="32"/>
          <w:cs/>
        </w:rPr>
        <w:t>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57F78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 กำหนด </w:t>
      </w:r>
      <w:r w:rsidR="00807F57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แก่</w:t>
      </w:r>
    </w:p>
    <w:p w:rsidR="0075214F" w:rsidRDefault="0075214F" w:rsidP="00F5009D">
      <w:pPr>
        <w:pStyle w:val="1"/>
        <w:spacing w:after="0" w:line="240" w:lineRule="auto"/>
        <w:ind w:left="0" w:firstLine="69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2.1</w:t>
      </w:r>
      <w:r w:rsidR="00057F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การประเมินผลสัมฤทธิ์ของงาน  เป็นการจัดทำข้อตกลงระหว่างผู้ประเมินกับผู้รับการประเมิน  เกี่ยวกับการมอบหมายโครงการ/งาน/กิจกรรมในการปฏิบัติราชการ  โดยการกำหน</w:t>
      </w:r>
      <w:r w:rsidR="00280036">
        <w:rPr>
          <w:rFonts w:ascii="TH SarabunIT๙" w:hAnsi="TH SarabunIT๙" w:cs="TH SarabunIT๙" w:hint="cs"/>
          <w:sz w:val="32"/>
          <w:szCs w:val="32"/>
          <w:cs/>
        </w:rPr>
        <w:t>ดตัวชี้วัดผลการปฏิบัติงานและค่าเ</w:t>
      </w:r>
      <w:r>
        <w:rPr>
          <w:rFonts w:ascii="TH SarabunIT๙" w:hAnsi="TH SarabunIT๙" w:cs="TH SarabunIT๙" w:hint="cs"/>
          <w:sz w:val="32"/>
          <w:szCs w:val="32"/>
          <w:cs/>
        </w:rPr>
        <w:t>ป้าหมาย</w:t>
      </w:r>
    </w:p>
    <w:p w:rsidR="00F5009D" w:rsidRDefault="00280036" w:rsidP="00F5009D">
      <w:pPr>
        <w:pStyle w:val="1"/>
        <w:spacing w:after="0" w:line="240" w:lineRule="auto"/>
        <w:ind w:left="0" w:firstLine="69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2.2</w:t>
      </w:r>
      <w:r w:rsidR="00057F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พฤติกรรการปฏิบัติราชการหรือสมรรถนะ  เป็นการ</w:t>
      </w:r>
      <w:r w:rsidR="00F5009D">
        <w:rPr>
          <w:rFonts w:ascii="TH SarabunIT๙" w:hAnsi="TH SarabunIT๙" w:cs="TH SarabunIT๙" w:hint="cs"/>
          <w:sz w:val="32"/>
          <w:szCs w:val="32"/>
          <w:cs/>
        </w:rPr>
        <w:t>ระบุจำนวนสมรรถนะที่ใช้ในการประเมินผลการปฏิบัติราชการ ประกอบด้วย  สมรรถนะหลัก  5  ด้าน  สมรรถนะประจำสายงาน  3 ด้านและสมรรถนะประจำบริหาร  4  ด้าน</w:t>
      </w:r>
    </w:p>
    <w:p w:rsidR="00F5009D" w:rsidRDefault="00F5009D" w:rsidP="00F5009D">
      <w:pPr>
        <w:pStyle w:val="1"/>
        <w:spacing w:after="0" w:line="240" w:lineRule="auto"/>
        <w:ind w:left="0" w:firstLine="69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057F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ระดับผลการประเมินในการประเมินผลการปฏิบัติราชการขององค์การบริหารส่วน</w:t>
      </w:r>
      <w:r w:rsidR="00045252">
        <w:rPr>
          <w:rFonts w:ascii="TH SarabunIT๙" w:hAnsi="TH SarabunIT๙" w:cs="TH SarabunIT๙" w:hint="cs"/>
          <w:sz w:val="32"/>
          <w:szCs w:val="32"/>
          <w:cs/>
        </w:rPr>
        <w:t>ตำบลนายูง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ให้จัดกลุ่มคะแนนผลการประเมินเป็น  5  ระดับ  ได้แก่  ดีเด่น  ดีมาก  ดี  พอใช้และต้องปรับปรุง  โดยมีเกณฑ์คะแนนแต่ละระดับให้เป็นไปตามที่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57F78">
        <w:rPr>
          <w:rFonts w:ascii="TH SarabunIT๙" w:hAnsi="TH SarabunIT๙" w:cs="TH SarabunIT๙" w:hint="cs"/>
          <w:sz w:val="32"/>
          <w:szCs w:val="32"/>
          <w:cs/>
        </w:rPr>
        <w:t>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57F78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กำหนดโดยอนุโลม.</w:t>
      </w:r>
    </w:p>
    <w:p w:rsidR="004F5514" w:rsidRDefault="004F5514" w:rsidP="00F5009D">
      <w:pPr>
        <w:pStyle w:val="1"/>
        <w:spacing w:after="0" w:line="240" w:lineRule="auto"/>
        <w:ind w:left="0" w:firstLine="697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5009D" w:rsidRDefault="00F5009D" w:rsidP="00F5009D">
      <w:pPr>
        <w:pStyle w:val="1"/>
        <w:spacing w:after="0" w:line="240" w:lineRule="auto"/>
        <w:ind w:left="0" w:firstLine="69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057F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แบบประเมินการปฏิบัติงาน  ให้นำแบบประเมินผลการปฏิบัติงานของพนักงานส่วนท้องถิ่นตามที่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57F78">
        <w:rPr>
          <w:rFonts w:ascii="TH SarabunIT๙" w:hAnsi="TH SarabunIT๙" w:cs="TH SarabunIT๙" w:hint="cs"/>
          <w:sz w:val="32"/>
          <w:szCs w:val="32"/>
          <w:cs/>
        </w:rPr>
        <w:t>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57F78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 กำหนดโดยอนุโลม</w:t>
      </w:r>
    </w:p>
    <w:p w:rsidR="00807F57" w:rsidRDefault="00807F57" w:rsidP="00807F57">
      <w:pPr>
        <w:ind w:left="1418"/>
        <w:rPr>
          <w:rFonts w:ascii="TH SarabunIT๙" w:hAnsi="TH SarabunIT๙" w:cs="TH SarabunIT๙"/>
          <w:sz w:val="16"/>
          <w:szCs w:val="16"/>
        </w:rPr>
      </w:pPr>
    </w:p>
    <w:p w:rsidR="00EE0D16" w:rsidRDefault="00807F57" w:rsidP="00EE0D16">
      <w:pPr>
        <w:ind w:left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ประกาศ  ณ  วันที่</w:t>
      </w:r>
      <w:r w:rsidR="003E074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837E3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 </w:t>
      </w:r>
      <w:r w:rsidR="00B837E3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พ.ศ.  </w:t>
      </w:r>
      <w:r w:rsidR="003E0743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B837E3">
        <w:rPr>
          <w:rFonts w:ascii="TH SarabunIT๙" w:hAnsi="TH SarabunIT๙" w:cs="TH SarabunIT๙" w:hint="cs"/>
          <w:sz w:val="32"/>
          <w:szCs w:val="32"/>
          <w:cs/>
        </w:rPr>
        <w:t>3</w:t>
      </w:r>
      <w:bookmarkStart w:id="0" w:name="_GoBack"/>
      <w:bookmarkEnd w:id="0"/>
    </w:p>
    <w:p w:rsidR="00807F57" w:rsidRPr="002119C1" w:rsidRDefault="003E0743" w:rsidP="00807F57">
      <w:pPr>
        <w:ind w:left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24DCCEE" wp14:editId="4DBB7BA9">
            <wp:simplePos x="0" y="0"/>
            <wp:positionH relativeFrom="column">
              <wp:posOffset>3448050</wp:posOffset>
            </wp:positionH>
            <wp:positionV relativeFrom="paragraph">
              <wp:posOffset>27305</wp:posOffset>
            </wp:positionV>
            <wp:extent cx="2295525" cy="600075"/>
            <wp:effectExtent l="0" t="0" r="9525" b="9525"/>
            <wp:wrapNone/>
            <wp:docPr id="9" name="รูปภาพ 9" descr="C:\Users\KITTITecom\Documents\Scanned Documents\Image (9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ITTITecom\Documents\Scanned Documents\Image (9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7F57" w:rsidRPr="00CB3DB5" w:rsidRDefault="00807F57" w:rsidP="00807F57">
      <w:pPr>
        <w:spacing w:after="120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E0743" w:rsidRDefault="00807F57" w:rsidP="00807F5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07F57" w:rsidRDefault="003E0743" w:rsidP="00807F5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807F57">
        <w:rPr>
          <w:rFonts w:ascii="TH SarabunIT๙" w:hAnsi="TH SarabunIT๙" w:cs="TH SarabunIT๙" w:hint="cs"/>
          <w:sz w:val="32"/>
          <w:szCs w:val="32"/>
          <w:cs/>
        </w:rPr>
        <w:t xml:space="preserve">  (นาย</w:t>
      </w:r>
      <w:r w:rsidR="00045252">
        <w:rPr>
          <w:rFonts w:ascii="TH SarabunIT๙" w:hAnsi="TH SarabunIT๙" w:cs="TH SarabunIT๙" w:hint="cs"/>
          <w:sz w:val="32"/>
          <w:szCs w:val="32"/>
          <w:cs/>
        </w:rPr>
        <w:t>อริสมันต์  บุตรอินทร์</w:t>
      </w:r>
      <w:r w:rsidR="00807F5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E4FAF" w:rsidRPr="000B522A" w:rsidRDefault="00807F57" w:rsidP="000B522A">
      <w:pPr>
        <w:ind w:firstLine="14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="00013F2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452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</w:t>
      </w:r>
      <w:r w:rsidR="000B522A">
        <w:rPr>
          <w:rFonts w:ascii="TH SarabunIT๙" w:hAnsi="TH SarabunIT๙" w:cs="TH SarabunIT๙" w:hint="cs"/>
          <w:sz w:val="32"/>
          <w:szCs w:val="32"/>
          <w:cs/>
        </w:rPr>
        <w:t>ตำบลนายูง</w:t>
      </w:r>
      <w:r w:rsidR="002C12E5" w:rsidRPr="002C12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C12E5" w:rsidRPr="002C12E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sectPr w:rsidR="006E4FAF" w:rsidRPr="000B522A" w:rsidSect="003E0743">
      <w:pgSz w:w="11906" w:h="16838"/>
      <w:pgMar w:top="567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754DE8"/>
    <w:multiLevelType w:val="hybridMultilevel"/>
    <w:tmpl w:val="2C80A262"/>
    <w:lvl w:ilvl="0" w:tplc="882680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F57"/>
    <w:rsid w:val="00013F2C"/>
    <w:rsid w:val="00017FC2"/>
    <w:rsid w:val="0003702A"/>
    <w:rsid w:val="00045252"/>
    <w:rsid w:val="00057F78"/>
    <w:rsid w:val="000914CE"/>
    <w:rsid w:val="000B522A"/>
    <w:rsid w:val="000C104E"/>
    <w:rsid w:val="00147499"/>
    <w:rsid w:val="0015331F"/>
    <w:rsid w:val="0018242F"/>
    <w:rsid w:val="00187E84"/>
    <w:rsid w:val="001A4A79"/>
    <w:rsid w:val="00234C2C"/>
    <w:rsid w:val="002767D8"/>
    <w:rsid w:val="00280036"/>
    <w:rsid w:val="002B26DF"/>
    <w:rsid w:val="002C057D"/>
    <w:rsid w:val="002C12E5"/>
    <w:rsid w:val="00331FA4"/>
    <w:rsid w:val="003630B6"/>
    <w:rsid w:val="00365988"/>
    <w:rsid w:val="003773FA"/>
    <w:rsid w:val="003E0743"/>
    <w:rsid w:val="003F7F0B"/>
    <w:rsid w:val="00437CA2"/>
    <w:rsid w:val="00443B75"/>
    <w:rsid w:val="004C36B3"/>
    <w:rsid w:val="004F5514"/>
    <w:rsid w:val="00522802"/>
    <w:rsid w:val="00523007"/>
    <w:rsid w:val="005443F0"/>
    <w:rsid w:val="00545B86"/>
    <w:rsid w:val="005808B2"/>
    <w:rsid w:val="00586DFF"/>
    <w:rsid w:val="005C007D"/>
    <w:rsid w:val="00660B7A"/>
    <w:rsid w:val="006750CE"/>
    <w:rsid w:val="006E4FAF"/>
    <w:rsid w:val="00747390"/>
    <w:rsid w:val="0075214F"/>
    <w:rsid w:val="007862C1"/>
    <w:rsid w:val="00807F57"/>
    <w:rsid w:val="00835F8B"/>
    <w:rsid w:val="0083760C"/>
    <w:rsid w:val="0085599F"/>
    <w:rsid w:val="0088067B"/>
    <w:rsid w:val="00881AA7"/>
    <w:rsid w:val="008A465B"/>
    <w:rsid w:val="00927A21"/>
    <w:rsid w:val="00957B02"/>
    <w:rsid w:val="009624FC"/>
    <w:rsid w:val="0096254B"/>
    <w:rsid w:val="00974475"/>
    <w:rsid w:val="00996944"/>
    <w:rsid w:val="009F3E71"/>
    <w:rsid w:val="009F482C"/>
    <w:rsid w:val="00A645A0"/>
    <w:rsid w:val="00AF031B"/>
    <w:rsid w:val="00AF4FB8"/>
    <w:rsid w:val="00B33AE7"/>
    <w:rsid w:val="00B35BDD"/>
    <w:rsid w:val="00B837E3"/>
    <w:rsid w:val="00BD155F"/>
    <w:rsid w:val="00C014D3"/>
    <w:rsid w:val="00C0391F"/>
    <w:rsid w:val="00C0779C"/>
    <w:rsid w:val="00C13B5A"/>
    <w:rsid w:val="00C25A1D"/>
    <w:rsid w:val="00CB558A"/>
    <w:rsid w:val="00CB6A20"/>
    <w:rsid w:val="00CD5F31"/>
    <w:rsid w:val="00D053B3"/>
    <w:rsid w:val="00D628FC"/>
    <w:rsid w:val="00D75423"/>
    <w:rsid w:val="00D95921"/>
    <w:rsid w:val="00DB02A6"/>
    <w:rsid w:val="00DB5852"/>
    <w:rsid w:val="00DC05A8"/>
    <w:rsid w:val="00EE0D16"/>
    <w:rsid w:val="00F5009D"/>
    <w:rsid w:val="00F66D5B"/>
    <w:rsid w:val="00F863AB"/>
    <w:rsid w:val="00F95728"/>
    <w:rsid w:val="00FA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A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rsid w:val="00807F57"/>
    <w:pPr>
      <w:spacing w:after="200" w:line="276" w:lineRule="auto"/>
      <w:ind w:left="720"/>
    </w:pPr>
    <w:rPr>
      <w:rFonts w:ascii="Calibri" w:eastAsia="Times New Roman" w:hAnsi="Calibri" w:cs="Cordia New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807F5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07F57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AF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rsid w:val="00807F57"/>
    <w:pPr>
      <w:spacing w:after="200" w:line="276" w:lineRule="auto"/>
      <w:ind w:left="720"/>
    </w:pPr>
    <w:rPr>
      <w:rFonts w:ascii="Calibri" w:eastAsia="Times New Roman" w:hAnsi="Calibri" w:cs="Cordia New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807F57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07F57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KITTITelecom</dc:creator>
  <cp:lastModifiedBy>KITTITecom</cp:lastModifiedBy>
  <cp:revision>5</cp:revision>
  <cp:lastPrinted>2019-07-08T01:48:00Z</cp:lastPrinted>
  <dcterms:created xsi:type="dcterms:W3CDTF">2021-04-21T10:56:00Z</dcterms:created>
  <dcterms:modified xsi:type="dcterms:W3CDTF">2021-04-21T10:59:00Z</dcterms:modified>
</cp:coreProperties>
</file>